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61D" w:rsidRDefault="007B261D" w:rsidP="007B261D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bookmarkStart w:id="0" w:name="_GoBack"/>
      <w:bookmarkEnd w:id="0"/>
      <w:r>
        <w:rPr>
          <w:rFonts w:eastAsia="黑体" w:hint="eastAsia"/>
          <w:sz w:val="32"/>
          <w:szCs w:val="32"/>
        </w:rPr>
        <w:t>202</w:t>
      </w:r>
      <w:r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:rsidR="007B261D" w:rsidRDefault="007B261D" w:rsidP="007B261D">
      <w:pPr>
        <w:spacing w:line="500" w:lineRule="exact"/>
        <w:jc w:val="center"/>
        <w:rPr>
          <w:rFonts w:eastAsia="黑体"/>
          <w:sz w:val="32"/>
          <w:szCs w:val="32"/>
        </w:rPr>
      </w:pP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bookmarkStart w:id="1" w:name="OLE_LINK2"/>
      <w:r>
        <w:rPr>
          <w:rFonts w:ascii="方正书宋简体" w:eastAsia="方正书宋简体" w:hint="eastAsia"/>
          <w:sz w:val="24"/>
        </w:rPr>
        <w:t>考试科目名称：</w:t>
      </w:r>
      <w:r>
        <w:rPr>
          <w:rFonts w:ascii="黑体" w:eastAsia="黑体" w:hAnsi="宋体" w:cs="黑体"/>
          <w:color w:val="000000"/>
          <w:kern w:val="0"/>
          <w:sz w:val="24"/>
          <w:lang w:bidi="ar"/>
        </w:rPr>
        <w:t>管理学</w:t>
      </w:r>
    </w:p>
    <w:p w:rsidR="007B261D" w:rsidRDefault="007B261D" w:rsidP="007B261D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考试科目代码：891</w:t>
      </w:r>
    </w:p>
    <w:p w:rsidR="007B261D" w:rsidRDefault="007B261D" w:rsidP="007B261D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ascii="方正书宋简体" w:eastAsia="方正书宋简体" w:hint="eastAsia"/>
          <w:sz w:val="24"/>
        </w:rPr>
        <w:t>：</w:t>
      </w:r>
      <w:r>
        <w:rPr>
          <w:rFonts w:ascii="方正书宋简体" w:eastAsia="方正书宋简体"/>
          <w:sz w:val="24"/>
        </w:rPr>
        <w:t>笔试</w:t>
      </w:r>
    </w:p>
    <w:p w:rsidR="007B261D" w:rsidRDefault="007B261D" w:rsidP="007B261D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考试时间：180分钟</w:t>
      </w:r>
    </w:p>
    <w:p w:rsidR="007B261D" w:rsidRDefault="007B261D" w:rsidP="007B261D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满分：    150分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参考书目：管理学（马克思主义理论研究与建设重点教材），《管理学》编写组，高等教育出版社，</w:t>
      </w:r>
      <w:r>
        <w:rPr>
          <w:rFonts w:ascii="方正书宋简体" w:eastAsia="方正书宋简体"/>
          <w:sz w:val="24"/>
        </w:rPr>
        <w:t>2019</w:t>
      </w:r>
      <w:r>
        <w:rPr>
          <w:rFonts w:ascii="方正书宋简体" w:eastAsia="方正书宋简体" w:hint="eastAsia"/>
          <w:sz w:val="24"/>
        </w:rPr>
        <w:t>年。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bookmarkStart w:id="2" w:name="OLE_LINK3"/>
      <w:bookmarkEnd w:id="1"/>
      <w:r>
        <w:rPr>
          <w:rFonts w:ascii="方正书宋简体" w:eastAsia="方正书宋简体" w:hint="eastAsia"/>
          <w:sz w:val="24"/>
        </w:rPr>
        <w:t>一、试卷结构：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bookmarkStart w:id="3" w:name="OLE_LINK5"/>
      <w:bookmarkEnd w:id="2"/>
      <w:r>
        <w:rPr>
          <w:rFonts w:ascii="方正书宋简体" w:eastAsia="方正书宋简体" w:hint="eastAsia"/>
          <w:sz w:val="24"/>
        </w:rPr>
        <w:t>简答题</w:t>
      </w:r>
      <w:r>
        <w:rPr>
          <w:rFonts w:ascii="方正书宋简体" w:eastAsia="方正书宋简体"/>
          <w:sz w:val="24"/>
        </w:rPr>
        <w:t>5</w:t>
      </w:r>
      <w:r>
        <w:rPr>
          <w:rFonts w:ascii="方正书宋简体" w:eastAsia="方正书宋简体" w:hint="eastAsia"/>
          <w:sz w:val="24"/>
        </w:rPr>
        <w:t>小题，</w:t>
      </w:r>
      <w:bookmarkStart w:id="4" w:name="OLE_LINK1"/>
      <w:r>
        <w:rPr>
          <w:rFonts w:ascii="方正书宋简体" w:eastAsia="方正书宋简体" w:hint="eastAsia"/>
          <w:sz w:val="24"/>
        </w:rPr>
        <w:t>每题</w:t>
      </w:r>
      <w:bookmarkEnd w:id="4"/>
      <w:r>
        <w:rPr>
          <w:rFonts w:ascii="方正书宋简体" w:eastAsia="方正书宋简体"/>
          <w:sz w:val="24"/>
        </w:rPr>
        <w:t>10</w:t>
      </w:r>
      <w:r>
        <w:rPr>
          <w:rFonts w:ascii="方正书宋简体" w:eastAsia="方正书宋简体" w:hint="eastAsia"/>
          <w:sz w:val="24"/>
        </w:rPr>
        <w:t>分，共</w:t>
      </w:r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 xml:space="preserve">分 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案例分析</w:t>
      </w:r>
      <w:r>
        <w:rPr>
          <w:rFonts w:ascii="方正书宋简体" w:eastAsia="方正书宋简体"/>
          <w:sz w:val="24"/>
        </w:rPr>
        <w:t>2</w:t>
      </w:r>
      <w:r>
        <w:rPr>
          <w:rFonts w:ascii="方正书宋简体" w:eastAsia="方正书宋简体" w:hint="eastAsia"/>
          <w:sz w:val="24"/>
        </w:rPr>
        <w:t>题，</w:t>
      </w:r>
      <w:r>
        <w:rPr>
          <w:rFonts w:ascii="方正书宋简体" w:eastAsia="方正书宋简体"/>
          <w:sz w:val="24"/>
        </w:rPr>
        <w:t>50</w:t>
      </w:r>
      <w:r>
        <w:rPr>
          <w:rFonts w:ascii="方正书宋简体" w:eastAsia="方正书宋简体" w:hint="eastAsia"/>
          <w:sz w:val="24"/>
        </w:rPr>
        <w:t xml:space="preserve">分 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计算题</w:t>
      </w:r>
      <w:r>
        <w:rPr>
          <w:rFonts w:ascii="方正书宋简体" w:eastAsia="方正书宋简体"/>
          <w:sz w:val="24"/>
        </w:rPr>
        <w:t>1</w:t>
      </w:r>
      <w:r>
        <w:rPr>
          <w:rFonts w:ascii="方正书宋简体" w:eastAsia="方正书宋简体" w:hint="eastAsia"/>
          <w:sz w:val="24"/>
        </w:rPr>
        <w:t>题，</w:t>
      </w:r>
      <w:r>
        <w:rPr>
          <w:rFonts w:ascii="方正书宋简体" w:eastAsia="方正书宋简体"/>
          <w:sz w:val="24"/>
        </w:rPr>
        <w:t>20</w:t>
      </w:r>
      <w:r>
        <w:rPr>
          <w:rFonts w:ascii="方正书宋简体" w:eastAsia="方正书宋简体" w:hint="eastAsia"/>
          <w:sz w:val="24"/>
        </w:rPr>
        <w:t xml:space="preserve">分 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论述题</w:t>
      </w:r>
      <w:r>
        <w:rPr>
          <w:rFonts w:ascii="方正书宋简体" w:eastAsia="方正书宋简体"/>
          <w:sz w:val="24"/>
        </w:rPr>
        <w:t>1</w:t>
      </w:r>
      <w:r>
        <w:rPr>
          <w:rFonts w:ascii="方正书宋简体" w:eastAsia="方正书宋简体" w:hint="eastAsia"/>
          <w:sz w:val="24"/>
        </w:rPr>
        <w:t>题，</w:t>
      </w:r>
      <w:r>
        <w:rPr>
          <w:rFonts w:ascii="方正书宋简体" w:eastAsia="方正书宋简体"/>
          <w:sz w:val="24"/>
        </w:rPr>
        <w:t>30</w:t>
      </w:r>
      <w:r>
        <w:rPr>
          <w:rFonts w:ascii="方正书宋简体" w:eastAsia="方正书宋简体" w:hint="eastAsia"/>
          <w:sz w:val="24"/>
        </w:rPr>
        <w:t>分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bookmarkStart w:id="5" w:name="OLE_LINK4"/>
      <w:bookmarkEnd w:id="3"/>
      <w:r>
        <w:rPr>
          <w:rFonts w:ascii="方正书宋简体" w:eastAsia="方正书宋简体" w:hint="eastAsia"/>
          <w:sz w:val="24"/>
        </w:rPr>
        <w:t>二、考试范围：</w:t>
      </w:r>
      <w:bookmarkEnd w:id="5"/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1．管理内涵与管理理论的历史演变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（1）管理的概念与本质（2）管理的基本原理（3）古典管理理论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2．决策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（1）决策概念与类型（2）决策过程 （3）环境分析常用方法 （4）决策树（计算）  （5）目标管理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3．组织设计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（1）组织结构的含义与内容（2）组织结构的形式与演变趋势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（3）正式组织与非正式组织 （4）组织层级整合 （5）直线与参谋整合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4．人员配备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（1）人员配备的工作内容与原则 (2)人员选聘（3）人员培训与发展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5．领导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（1）领导内涵及权力来源（3）管理方格理论 (4)情境领导理论（5）费德勒权变领导理论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6、激励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（1）人性假设（2）需求层次理论（3）双因素理论 （4）期望理论 （5）公平理论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7、沟通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（1）沟通过程（2）正式沟通与非正式沟通（3）沟通的障碍与克服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8、控制 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（1）控制的系统与原则（2）控制的类型（3）控制的过程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9、创新 </w:t>
      </w:r>
    </w:p>
    <w:p w:rsidR="007B261D" w:rsidRDefault="007B261D" w:rsidP="007B261D">
      <w:pPr>
        <w:widowControl/>
        <w:jc w:val="left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（1）管理创新的内涵 （2）创新与维持的关系 （3）组织结构创新</w:t>
      </w:r>
    </w:p>
    <w:p w:rsidR="008C2EE0" w:rsidRPr="007B261D" w:rsidRDefault="008C2EE0"/>
    <w:sectPr w:rsidR="008C2EE0" w:rsidRPr="007B2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261D"/>
    <w:rsid w:val="000348A5"/>
    <w:rsid w:val="00345756"/>
    <w:rsid w:val="007B261D"/>
    <w:rsid w:val="008C2EE0"/>
    <w:rsid w:val="00CD0F38"/>
    <w:rsid w:val="00D06C32"/>
    <w:rsid w:val="00F9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0C3244-8612-4F27-BD4A-F6464D7C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6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GB2312">
    <w:name w:val="GB2312"/>
    <w:basedOn w:val="a"/>
    <w:qFormat/>
    <w:rsid w:val="00F963F1"/>
    <w:pPr>
      <w:spacing w:line="560" w:lineRule="exact"/>
      <w:jc w:val="left"/>
    </w:pPr>
    <w:rPr>
      <w:rFonts w:ascii="仿宋_GB2312" w:hAnsi="仿宋_GB2312" w:cs="仿宋_GB2312" w:hint="eastAsia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2</cp:revision>
  <dcterms:created xsi:type="dcterms:W3CDTF">2024-10-11T09:48:00Z</dcterms:created>
  <dcterms:modified xsi:type="dcterms:W3CDTF">2024-10-11T09:52:00Z</dcterms:modified>
</cp:coreProperties>
</file>